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firstLine="510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РАСЛЫЙМ</w:t>
      </w:r>
    </w:p>
    <w:p w:rsidR="00000000" w:rsidDel="00000000" w:rsidP="00000000" w:rsidRDefault="00000000" w:rsidRPr="00000000" w14:paraId="00000002">
      <w:pPr>
        <w:spacing w:after="0" w:lineRule="auto"/>
        <w:ind w:firstLine="510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Сәләт проектлары җитәкчесе</w:t>
      </w:r>
    </w:p>
    <w:p w:rsidR="00000000" w:rsidDel="00000000" w:rsidP="00000000" w:rsidRDefault="00000000" w:rsidRPr="00000000" w14:paraId="00000003">
      <w:pPr>
        <w:spacing w:after="0" w:lineRule="auto"/>
        <w:ind w:firstLine="510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 Әдип Әлмир</w:t>
      </w:r>
    </w:p>
    <w:p w:rsidR="00000000" w:rsidDel="00000000" w:rsidP="00000000" w:rsidRDefault="00000000" w:rsidRPr="00000000" w14:paraId="00000004">
      <w:pPr>
        <w:spacing w:after="0" w:lineRule="auto"/>
        <w:ind w:firstLine="510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 март, 2022 ел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Әдип Әлмир кубогына VIII шахмат турниры үткәрү турында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НИГЕЗЛӘМӘ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Гомуми нигезләмәләр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</w:t>
        <w:tab/>
        <w:t xml:space="preserve">Шахмат турниры оештыручылары (алга таба – Турнир) – Татарстан Республикасының «Сәләт» яшьләр иҗтимагый фонды (алга таба – «Сәләт» ТРЯИФ),  «Сәләт» яшьләр үзәге дәүләт бюджет учреждениесе (алга таба -  «Сәләт» ЯҮ ДБУ),  Сәләт клубы (алга таба – Клуб). Турнир Татарстан Республикасы яшьләр эшләре министрлыгы һәм Татарстан Республикасы мәгариф һәм фән министрлыгы ярдәмендә оештырыла.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</w:t>
        <w:tab/>
        <w:t xml:space="preserve">Турнирны үткәргәндә, оештыру комитеты Россия Федерациясе Конституциясе, Россия Федерациясенең гамәлдәге законнары, Россия Федерациясе министрлыкларының һәм ведомстволарының норматив-хокукый актлары һәм әлеге Нигезләмәгә таяна.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Максат һәм бурычлар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Максат: 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Сәләт мохитендә шахмат уенын популярлаштыру, шахмат уйнауны активлаштыру, яшьләр арасында бу уенга кызыксыну уяту.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Бурычлар: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яшьләр арасында шахмат казанышларын пропагандалау, шахмат уйнауны яшьләр арасында гадәткә кертү, шахмат уеннарына, шахмат турнирларына җәлеп итү;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актив һәм сәләтле балаларны һәм яшьләрне ачыклау һәм туплау.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3.Турнирны оештыру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 Турнирны оештыру өчен клуб активистлары арасыннан оештыру комитеты төзелә.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 Оештыру Комитетының бурычлары: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турнирны үткәрү формасын билгеләү, аның эчтәлеген эшләү һәм өстәмә материаллар әзерләү;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турнирны үткәрү методикасын эшләү, кирәкле форма һәм бланклар, кирәкле техник документлар әзерләү (мәгълүмати хатлар, турлар бланклары, катнашучылар өчен грамоталар һ. б.);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катнашучыларга массакүләм мәгълүмат чаралары аша мәгълүмат бирүне оештыру, катнашу өчен гаризалар кабул итү, турнирны уздыру мәсьәләләре буенча элемтәдә тору;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казыйлар командасын оештыру;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турнирга йомгак ясау, аның нәтиҗәләрен билгеләү.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Турнирны үткәрү вакыты һәм урыны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 Турнир 2 этаптан гыйбарәт: онлайн һәм офлайн. 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4.1.1. Онлайн этабы 2022 елның 16-нчы мартында lichess.org платформасын кулланып үткәрелә. Аның нәтиҗәләре буенча иң шәп 50 уенчы билгеләнә – алар офлайн этабына уза. 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4.1.2. Офлайн этабы 2022 елның 22-нче мартында Сәләт Йортында (Казан шәһәре, Островский урамы, 23-нче йорт) үткәрелә. </w:t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9:00 – катнашучыларны теркәү, 10:30 – турнир башлана.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Казыйлар коллегиясе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5.1. Турнирны үткәрү өчен казыйлар коллегиясе төзелә. Оештыру тәртибе, казыйлар коллегиясе составы, аның эш регламенты турнирның Оештыру комитеты тарафыннан раслана. 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5.2. Турнирның казыйлар коллегиясе: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турнир кысаларында кагыйдәләр исемлеген раслый;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турнирны әзерләү һәм үткәрү буенча Оештыру комитетына тәкъдимнәр кертә;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төп һәм махсус номинацияләрдә җиңүчеләр турында карар кабул итә;</w:t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турнир нәтиҗәләре һәм җиңүчеләр исемлеген раслау өчен оештыру комитетына бирә.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5.3. Турнирның баш казые: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турнир казыйларына, анда катнашучыларга һәм кунакларга уеннарны уздыру  тәртибе хакында консультацияләр бирә, шулай ук турнир барышында казыйлары эше белән җитәкчелек итә, бәхәсле ситуацияләрне хәл итә.</w:t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Турнирда катнашучылар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6.1. Турнирда катнашу өчен 7 яшьтән 17 яшькә кадәр булган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мәктәп укучылары чакырыла.</w:t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6.2. Турнирның үткәрелү шарты - кимендә 4 уенчы катнашу.</w:t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Турнирны үткәрү кагыйдәләре</w:t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7.1.Турнир ФИДА шахмат уеннары кагыйдәләре буенча үткәрелә. </w:t>
      </w:r>
    </w:p>
    <w:p w:rsidR="00000000" w:rsidDel="00000000" w:rsidP="00000000" w:rsidRDefault="00000000" w:rsidRPr="00000000" w14:paraId="00000036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7.2. Ярышлар өч төркемдә үткәрелә:</w:t>
      </w:r>
    </w:p>
    <w:p w:rsidR="00000000" w:rsidDel="00000000" w:rsidP="00000000" w:rsidRDefault="00000000" w:rsidRPr="00000000" w14:paraId="00000037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I төркем – һәвәскәр уенчылар (разрядсыз);</w:t>
      </w:r>
    </w:p>
    <w:p w:rsidR="00000000" w:rsidDel="00000000" w:rsidP="00000000" w:rsidRDefault="00000000" w:rsidRPr="00000000" w14:paraId="00000038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II төркем – разряды булган уенчылар (1-3 разрядлы);</w:t>
      </w:r>
    </w:p>
    <w:p w:rsidR="00000000" w:rsidDel="00000000" w:rsidP="00000000" w:rsidRDefault="00000000" w:rsidRPr="00000000" w14:paraId="00000039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III төркем 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«Асылташ» Сәләт мәктәбе укучылары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7.3. Ярышлар «Швейцария системасы» буенча үткәрелә.</w:t>
      </w:r>
    </w:p>
    <w:p w:rsidR="00000000" w:rsidDel="00000000" w:rsidP="00000000" w:rsidRDefault="00000000" w:rsidRPr="00000000" w14:paraId="0000003B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7.4. Вакыт контроле: партия азагына кадәр һәр катнашучы өчен 10 минут бирелә. Кирәк булган очракта баш казыйлар коллегиясе турнир регламентына үзгәрешләр кертергә хокуклы.</w:t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Финанслау</w:t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8.1. Турнир оештыруны «Сәләт» ТРЯИФ финанслый.</w:t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Гаризалар бирү тәртибе һәм вакыты</w:t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9.1. Турнирда катнашу өчен гариза үрнәктә күрсәтелгәнчә (Кушымта) тутырылып, оештыру комитеты адресына җибәрелә: danismyhametzano@gmail.com, яисә Сәләт оешмасының рәсми сайтында тутырыла: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www.selet.biz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Шулай ук, lichess.org сайтында теркәлү кирәк.</w:t>
      </w:r>
    </w:p>
    <w:p w:rsidR="00000000" w:rsidDel="00000000" w:rsidP="00000000" w:rsidRDefault="00000000" w:rsidRPr="00000000" w14:paraId="00000042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9.2. Турнир башлануга кадәр 3 көн кала гаризалар кабул итү туктатыла.</w:t>
      </w:r>
    </w:p>
    <w:p w:rsidR="00000000" w:rsidDel="00000000" w:rsidP="00000000" w:rsidRDefault="00000000" w:rsidRPr="00000000" w14:paraId="00000043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9.3. Мәгълүмат алу өчен телефон: 8 939 303 8547– Алмаз Азатович Яруллин.</w:t>
      </w:r>
    </w:p>
    <w:p w:rsidR="00000000" w:rsidDel="00000000" w:rsidP="00000000" w:rsidRDefault="00000000" w:rsidRPr="00000000" w14:paraId="00000044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Кушымта</w:t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left="36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Әдип Әлмир кубогына шахмат турнирында катнашу өчен</w:t>
      </w:r>
    </w:p>
    <w:p w:rsidR="00000000" w:rsidDel="00000000" w:rsidP="00000000" w:rsidRDefault="00000000" w:rsidRPr="00000000" w14:paraId="0000004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ГАРИЗА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16"/>
        <w:gridCol w:w="1772"/>
        <w:gridCol w:w="1500"/>
        <w:gridCol w:w="2119"/>
        <w:gridCol w:w="1776"/>
        <w:gridCol w:w="1776"/>
        <w:tblGridChange w:id="0">
          <w:tblGrid>
            <w:gridCol w:w="416"/>
            <w:gridCol w:w="1772"/>
            <w:gridCol w:w="1500"/>
            <w:gridCol w:w="2119"/>
            <w:gridCol w:w="1776"/>
            <w:gridCol w:w="1776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Уенчының фамилиясе, исеме,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әтисенең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исеме (тулысынча)</w:t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Туган көне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(көн/ай/ел)</w:t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Элемтә өчен телефон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Разряды, дәрәҗәсе</w:t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lichess.org сайтында теркәлгән никнеймы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0"/>
    <w:tblPr>
      <w:tblStyleRowBandSize w:val="1"/>
      <w:tblStyleColBandSize w:val="1"/>
      <w:tblCellMar>
        <w:left w:w="30.0" w:type="dxa"/>
        <w:right w:w="3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30.0" w:type="dxa"/>
        <w:right w:w="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elet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A0HVeoqNdbujmmkIsRKlWISGMg==">AMUW2mXCOG7t/ZvZz4sat9TRK5dgvrMQCiCcmRwJyfoiXPeYyPo0VieSnz3E0yZuRbgN9kCHATvUistwaVpqagSvUjIeHFsQvq0FJFZ6OBmBcbjBeb776Ip50AlQsyUHHDfA6g6JG4tR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2020-03-23T19:42:00Z</dcterms:created>
  <dc:creator>Адип Альмир</dc:creator>
</cp:coreProperties>
</file>